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贵州铜仁数据职业学院临时调、停课申请表</w:t>
      </w:r>
    </w:p>
    <w:tbl>
      <w:tblPr>
        <w:tblStyle w:val="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70"/>
        <w:gridCol w:w="1710"/>
        <w:gridCol w:w="1680"/>
        <w:gridCol w:w="123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调停课时间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涉及教学单位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调停课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55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申请部门盖章</w:t>
            </w:r>
          </w:p>
          <w:p>
            <w:pPr>
              <w:ind w:firstLine="5280" w:firstLineChars="2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教学单位意见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分管教学副校长意见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校长审批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日期：</w:t>
            </w:r>
          </w:p>
        </w:tc>
      </w:tr>
    </w:tbl>
    <w:p>
      <w:pPr>
        <w:ind w:firstLine="28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备注：此表一式三份，组织方、教</w:t>
      </w: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>务处</w:t>
      </w:r>
      <w:r>
        <w:rPr>
          <w:rFonts w:hint="eastAsia"/>
          <w:sz w:val="28"/>
          <w:szCs w:val="28"/>
          <w:lang w:val="en-US" w:eastAsia="zh-CN"/>
        </w:rPr>
        <w:t>和教学单位各留存一份。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36A78"/>
    <w:rsid w:val="1A4D717C"/>
    <w:rsid w:val="68536A78"/>
    <w:rsid w:val="DEFEBF32"/>
    <w:rsid w:val="EABD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2025-04-07T09:38:00Z</dcterms:created>
  <dc:creator>ishida</dc:creator>
  <cp:lastModifiedBy>ishida</cp:lastModifiedBy>
  <dcterms:modified xsi:type="dcterms:W3CDTF">2025-08-24T08:10:59Z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